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54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019"/>
        <w:gridCol w:w="1599"/>
        <w:gridCol w:w="1806"/>
        <w:gridCol w:w="1429"/>
        <w:gridCol w:w="8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855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娄底市城市发展集团有限公司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2022年12月招聘面试成绩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党群综合部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肖程义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向佳宁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谢奥林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邱拼拼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刘西玉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曹金鑫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吴永祥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政务综合岗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颜丽君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经营部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聂丽洁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梁春晖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吴俊霞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毛仕芬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刘雄飞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颜星星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罗瑞丰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娄底城发房地产开发有限公司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梁仁杰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谢双波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易泽鑫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罗振乾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周亚旋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余西敏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吴洪杰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康文雨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营销策划岗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朱小锋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娄底市金融投资有限公司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周雅鑫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彭灵辉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张姝蕾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周济海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黎文华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禹佩伦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胡小平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苏珍珍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张美芝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胡林智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彭俊倩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曾维强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肖紫婷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68.25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罗青蒲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刘雅妮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人事行政岗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娄底市创元建设开发有限责任公司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杨明港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邹弘彦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曾华清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黄柏文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谢平波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颜阳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肖颖强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规划建设岗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娄底市乡村发展投资有限公司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匡洪朴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杨武昆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陈亚林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彭玉容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曾曙光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付茂林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罗尧阶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彭国成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73.75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邓骐晨雨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李谦豪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湖南启泰创业投资有限公司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周伟程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80.33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项目建设岗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72.67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NWY1NjEyMWQ5N2QzZjRkOTYzOGI1Zjg0OWEzZGQifQ=="/>
  </w:docVars>
  <w:rsids>
    <w:rsidRoot w:val="47F1300C"/>
    <w:rsid w:val="47F1300C"/>
    <w:rsid w:val="4D853ADA"/>
    <w:rsid w:val="4F306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1236</Words>
  <Characters>1695</Characters>
  <Lines>0</Lines>
  <Paragraphs>0</Paragraphs>
  <TotalTime>0</TotalTime>
  <ScaleCrop>false</ScaleCrop>
  <LinksUpToDate>false</LinksUpToDate>
  <CharactersWithSpaces>1804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2023-01-10T02:29:00Z</dcterms:created>
  <dc:creator> 张晓钱</dc:creator>
  <cp:lastModifiedBy> 张晓钱</cp:lastModifiedBy>
  <dcterms:modified xsi:type="dcterms:W3CDTF">2023-01-10T02:32:49Z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410A2B6B85A1473CADAB4D18876E0F8F</vt:lpwstr>
  </property>
</Properties>
</file>