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after="240" w:line="600" w:lineRule="atLeast"/>
        <w:jc w:val="left"/>
        <w:rPr>
          <w:rFonts w:hint="default" w:ascii="宋体" w:hAnsi="宋体" w:cs="宋体" w:eastAsiaTheme="minorEastAsia"/>
          <w:color w:val="000000" w:themeColor="text1"/>
          <w:kern w:val="0"/>
          <w:sz w:val="24"/>
          <w:lang w:val="en-US" w:eastAsia="zh-CN"/>
          <w14:textFill>
            <w14:solidFill>
              <w14:schemeClr w14:val="tx1"/>
            </w14:solidFill>
          </w14:textFill>
        </w:rPr>
      </w:pPr>
      <w:bookmarkStart w:id="0" w:name="_GoBack"/>
      <w:r>
        <w:rPr>
          <w:rFonts w:hint="eastAsia" w:ascii="黑体" w:hAnsi="黑体" w:eastAsia="黑体" w:cs="黑体"/>
          <w:color w:val="000000" w:themeColor="text1"/>
          <w:kern w:val="0"/>
          <w:sz w:val="32"/>
          <w:szCs w:val="32"/>
          <w14:textFill>
            <w14:solidFill>
              <w14:schemeClr w14:val="tx1"/>
            </w14:solidFill>
          </w14:textFill>
        </w:rPr>
        <w:t>附件</w:t>
      </w:r>
      <w:r>
        <w:rPr>
          <w:rFonts w:hint="eastAsia" w:ascii="黑体" w:hAnsi="黑体" w:eastAsia="黑体" w:cs="黑体"/>
          <w:color w:val="000000" w:themeColor="text1"/>
          <w:kern w:val="0"/>
          <w:sz w:val="32"/>
          <w:szCs w:val="32"/>
          <w:lang w:val="en-US" w:eastAsia="zh-CN"/>
          <w14:textFill>
            <w14:solidFill>
              <w14:schemeClr w14:val="tx1"/>
            </w14:solidFill>
          </w14:textFill>
        </w:rPr>
        <w:t>1      岗位任职要求</w:t>
      </w:r>
    </w:p>
    <w:p>
      <w:pPr>
        <w:widowControl/>
        <w:wordWrap w:val="0"/>
        <w:spacing w:line="375" w:lineRule="atLeast"/>
        <w:jc w:val="center"/>
        <w:rPr>
          <w:rFonts w:hint="eastAsia" w:ascii="楷体" w:hAnsi="楷体" w:eastAsia="楷体" w:cs="楷体"/>
          <w:color w:val="000000" w:themeColor="text1"/>
          <w:kern w:val="0"/>
          <w:sz w:val="32"/>
          <w:szCs w:val="32"/>
          <w:lang w:eastAsia="zh-CN"/>
          <w14:textFill>
            <w14:solidFill>
              <w14:schemeClr w14:val="tx1"/>
            </w14:solidFill>
          </w14:textFill>
        </w:rPr>
      </w:pPr>
      <w:r>
        <w:rPr>
          <w:rFonts w:hint="eastAsia" w:ascii="楷体" w:hAnsi="楷体" w:eastAsia="楷体" w:cs="楷体"/>
          <w:color w:val="000000" w:themeColor="text1"/>
          <w:kern w:val="0"/>
          <w:sz w:val="32"/>
          <w:szCs w:val="32"/>
          <w:lang w:eastAsia="zh-CN"/>
          <w14:textFill>
            <w14:solidFill>
              <w14:schemeClr w14:val="tx1"/>
            </w14:solidFill>
          </w14:textFill>
        </w:rPr>
        <w:t>运控主管</w:t>
      </w:r>
    </w:p>
    <w:tbl>
      <w:tblPr>
        <w:tblStyle w:val="7"/>
        <w:tblW w:w="8336" w:type="dxa"/>
        <w:jc w:val="center"/>
        <w:tblLayout w:type="fixed"/>
        <w:tblCellMar>
          <w:top w:w="0" w:type="dxa"/>
          <w:left w:w="0" w:type="dxa"/>
          <w:bottom w:w="0" w:type="dxa"/>
          <w:right w:w="0" w:type="dxa"/>
        </w:tblCellMar>
      </w:tblPr>
      <w:tblGrid>
        <w:gridCol w:w="1212"/>
        <w:gridCol w:w="1450"/>
        <w:gridCol w:w="1275"/>
        <w:gridCol w:w="1237"/>
        <w:gridCol w:w="1288"/>
        <w:gridCol w:w="1874"/>
      </w:tblGrid>
      <w:tr>
        <w:tblPrEx>
          <w:tblCellMar>
            <w:top w:w="0" w:type="dxa"/>
            <w:left w:w="0" w:type="dxa"/>
            <w:bottom w:w="0" w:type="dxa"/>
            <w:right w:w="0" w:type="dxa"/>
          </w:tblCellMar>
        </w:tblPrEx>
        <w:trPr>
          <w:trHeight w:val="792" w:hRule="atLeast"/>
          <w:jc w:val="center"/>
        </w:trPr>
        <w:tc>
          <w:tcPr>
            <w:tcW w:w="12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w:t>
            </w:r>
            <w:r>
              <w:rPr>
                <w:rFonts w:hint="eastAsia" w:ascii="宋体" w:hAnsi="宋体" w:cs="宋体"/>
                <w:b/>
                <w:bCs/>
                <w:color w:val="000000" w:themeColor="text1"/>
                <w:kern w:val="0"/>
                <w:sz w:val="24"/>
                <w:lang w:eastAsia="zh-CN"/>
                <w14:textFill>
                  <w14:solidFill>
                    <w14:schemeClr w14:val="tx1"/>
                  </w14:solidFill>
                </w14:textFill>
              </w:rPr>
              <w:t>名</w:t>
            </w:r>
            <w:r>
              <w:rPr>
                <w:rFonts w:hint="eastAsia" w:ascii="宋体" w:hAnsi="宋体" w:cs="宋体"/>
                <w:b/>
                <w:bCs/>
                <w:color w:val="000000" w:themeColor="text1"/>
                <w:kern w:val="0"/>
                <w:sz w:val="24"/>
                <w14:textFill>
                  <w14:solidFill>
                    <w14:schemeClr w14:val="tx1"/>
                  </w14:solidFill>
                </w14:textFill>
              </w:rPr>
              <w:t>称</w:t>
            </w:r>
          </w:p>
        </w:tc>
        <w:tc>
          <w:tcPr>
            <w:tcW w:w="14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运控主管</w:t>
            </w:r>
          </w:p>
        </w:tc>
        <w:tc>
          <w:tcPr>
            <w:tcW w:w="12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岗位类型</w:t>
            </w:r>
          </w:p>
        </w:tc>
        <w:tc>
          <w:tcPr>
            <w:tcW w:w="12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基层</w:t>
            </w:r>
            <w:r>
              <w:rPr>
                <w:rFonts w:hint="eastAsia" w:ascii="宋体" w:hAnsi="宋体" w:cs="宋体"/>
                <w:color w:val="000000" w:themeColor="text1"/>
                <w:kern w:val="0"/>
                <w:sz w:val="24"/>
                <w14:textFill>
                  <w14:solidFill>
                    <w14:schemeClr w14:val="tx1"/>
                  </w14:solidFill>
                </w14:textFill>
              </w:rPr>
              <w:t>管理</w:t>
            </w:r>
          </w:p>
        </w:tc>
        <w:tc>
          <w:tcPr>
            <w:tcW w:w="128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b/>
                <w:bCs/>
                <w:color w:val="000000" w:themeColor="text1"/>
                <w:kern w:val="0"/>
                <w:sz w:val="24"/>
                <w:lang w:eastAsia="zh-CN"/>
                <w14:textFill>
                  <w14:solidFill>
                    <w14:schemeClr w14:val="tx1"/>
                  </w14:solidFill>
                </w14:textFill>
              </w:rPr>
            </w:pPr>
            <w:r>
              <w:rPr>
                <w:rFonts w:hint="eastAsia" w:ascii="宋体" w:hAnsi="宋体" w:cs="宋体"/>
                <w:b/>
                <w:bCs/>
                <w:color w:val="000000" w:themeColor="text1"/>
                <w:kern w:val="0"/>
                <w:sz w:val="24"/>
                <w:lang w:eastAsia="zh-CN"/>
                <w14:textFill>
                  <w14:solidFill>
                    <w14:schemeClr w14:val="tx1"/>
                  </w14:solidFill>
                </w14:textFill>
              </w:rPr>
              <w:t>招聘人数</w:t>
            </w:r>
          </w:p>
        </w:tc>
        <w:tc>
          <w:tcPr>
            <w:tcW w:w="187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lang w:eastAsia="zh-CN"/>
                <w14:textFill>
                  <w14:solidFill>
                    <w14:schemeClr w14:val="tx1"/>
                  </w14:solidFill>
                </w14:textFill>
              </w:rPr>
              <w:t>人</w:t>
            </w:r>
          </w:p>
        </w:tc>
      </w:tr>
      <w:tr>
        <w:tblPrEx>
          <w:tblCellMar>
            <w:top w:w="0" w:type="dxa"/>
            <w:left w:w="0" w:type="dxa"/>
            <w:bottom w:w="0" w:type="dxa"/>
            <w:right w:w="0" w:type="dxa"/>
          </w:tblCellMar>
        </w:tblPrEx>
        <w:trPr>
          <w:trHeight w:val="782"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工作性质</w:t>
            </w:r>
          </w:p>
        </w:tc>
        <w:tc>
          <w:tcPr>
            <w:tcW w:w="1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全  职</w:t>
            </w:r>
          </w:p>
        </w:tc>
        <w:tc>
          <w:tcPr>
            <w:tcW w:w="12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工作地点</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湖南涟源</w:t>
            </w:r>
          </w:p>
        </w:tc>
        <w:tc>
          <w:tcPr>
            <w:tcW w:w="128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甄选方式</w:t>
            </w:r>
          </w:p>
        </w:tc>
        <w:tc>
          <w:tcPr>
            <w:tcW w:w="187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面试+综合考察</w:t>
            </w:r>
          </w:p>
        </w:tc>
      </w:tr>
      <w:tr>
        <w:tblPrEx>
          <w:tblCellMar>
            <w:top w:w="0" w:type="dxa"/>
            <w:left w:w="0" w:type="dxa"/>
            <w:bottom w:w="0" w:type="dxa"/>
            <w:right w:w="0" w:type="dxa"/>
          </w:tblCellMar>
        </w:tblPrEx>
        <w:trPr>
          <w:trHeight w:val="820"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年龄要求</w:t>
            </w:r>
          </w:p>
        </w:tc>
        <w:tc>
          <w:tcPr>
            <w:tcW w:w="272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35</w:t>
            </w:r>
            <w:r>
              <w:rPr>
                <w:rFonts w:hint="eastAsia" w:ascii="宋体" w:hAnsi="宋体" w:cs="宋体"/>
                <w:color w:val="000000" w:themeColor="text1"/>
                <w:kern w:val="0"/>
                <w:sz w:val="24"/>
                <w14:textFill>
                  <w14:solidFill>
                    <w14:schemeClr w14:val="tx1"/>
                  </w14:solidFill>
                </w14:textFill>
              </w:rPr>
              <w:t>周岁以下（19</w:t>
            </w:r>
            <w:r>
              <w:rPr>
                <w:rFonts w:hint="eastAsia" w:ascii="宋体" w:hAnsi="宋体" w:cs="宋体"/>
                <w:color w:val="000000" w:themeColor="text1"/>
                <w:kern w:val="0"/>
                <w:sz w:val="24"/>
                <w:lang w:val="en-US" w:eastAsia="zh-CN"/>
                <w14:textFill>
                  <w14:solidFill>
                    <w14:schemeClr w14:val="tx1"/>
                  </w14:solidFill>
                </w14:textFill>
              </w:rPr>
              <w:t>88</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5</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日后出生）</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薪酬待遇</w:t>
            </w:r>
          </w:p>
        </w:tc>
        <w:tc>
          <w:tcPr>
            <w:tcW w:w="316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面议</w:t>
            </w:r>
          </w:p>
        </w:tc>
      </w:tr>
      <w:tr>
        <w:tblPrEx>
          <w:tblCellMar>
            <w:top w:w="0" w:type="dxa"/>
            <w:left w:w="0" w:type="dxa"/>
            <w:bottom w:w="0" w:type="dxa"/>
            <w:right w:w="0" w:type="dxa"/>
          </w:tblCellMar>
        </w:tblPrEx>
        <w:trPr>
          <w:trHeight w:val="90" w:hRule="atLeast"/>
          <w:jc w:val="center"/>
        </w:trPr>
        <w:tc>
          <w:tcPr>
            <w:tcW w:w="121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after="240" w:line="375"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任职条件</w:t>
            </w:r>
          </w:p>
        </w:tc>
        <w:tc>
          <w:tcPr>
            <w:tcW w:w="7124" w:type="dxa"/>
            <w:gridSpan w:val="5"/>
            <w:tcBorders>
              <w:top w:val="nil"/>
              <w:left w:val="nil"/>
              <w:bottom w:val="single" w:color="auto" w:sz="4" w:space="0"/>
              <w:right w:val="single" w:color="auto" w:sz="8" w:space="0"/>
            </w:tcBorders>
            <w:tcMar>
              <w:top w:w="0" w:type="dxa"/>
              <w:left w:w="108" w:type="dxa"/>
              <w:bottom w:w="0" w:type="dxa"/>
              <w:right w:w="108" w:type="dxa"/>
            </w:tcMar>
            <w:vAlign w:val="top"/>
          </w:tcPr>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1.航空类专业本科及以上学历；</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2.持有民用航空空中交通管制员执照满五年，从事管制工作五年以上；</w:t>
            </w:r>
          </w:p>
          <w:p>
            <w:pPr>
              <w:pStyle w:val="6"/>
              <w:jc w:val="left"/>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3.具有运行管理或业务建设相关工作经验者或持有有效的民用航空情报员执照，能独立完成航务情报各项工</w:t>
            </w:r>
            <w:r>
              <w:rPr>
                <w:rFonts w:hint="eastAsia" w:ascii="仿宋" w:hAnsi="仿宋" w:eastAsia="仿宋" w:cs="仿宋"/>
                <w:color w:val="000000" w:themeColor="text1"/>
                <w:kern w:val="0"/>
                <w:sz w:val="24"/>
                <w:szCs w:val="24"/>
                <w:lang w:val="en-US" w:eastAsia="zh-CN" w:bidi="ar-SA"/>
                <w14:textFill>
                  <w14:solidFill>
                    <w14:schemeClr w14:val="tx1"/>
                  </w14:solidFill>
                </w14:textFill>
              </w:rPr>
              <w:t>作者优先；</w:t>
            </w:r>
          </w:p>
          <w:p>
            <w:pPr>
              <w:pStyle w:val="6"/>
              <w:jc w:val="left"/>
              <w:rPr>
                <w:rFonts w:hint="eastAsia"/>
                <w:color w:val="000000" w:themeColor="text1"/>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4.符合《民用航空背景调查规定》的要求。</w:t>
            </w:r>
          </w:p>
        </w:tc>
      </w:tr>
    </w:tbl>
    <w:p>
      <w:pPr>
        <w:rPr>
          <w:color w:val="000000" w:themeColor="text1"/>
          <w14:textFill>
            <w14:solidFill>
              <w14:schemeClr w14:val="tx1"/>
            </w14:solidFill>
          </w14:textFill>
        </w:rPr>
      </w:pPr>
    </w:p>
    <w:p>
      <w:pPr>
        <w:widowControl/>
        <w:wordWrap w:val="0"/>
        <w:spacing w:line="375" w:lineRule="atLeast"/>
        <w:jc w:val="center"/>
        <w:rPr>
          <w:rFonts w:hint="eastAsia" w:ascii="楷体" w:hAnsi="楷体" w:eastAsia="楷体" w:cs="楷体"/>
          <w:color w:val="000000" w:themeColor="text1"/>
          <w:kern w:val="0"/>
          <w:sz w:val="32"/>
          <w:szCs w:val="32"/>
          <w:lang w:val="en-US" w:eastAsia="zh-CN"/>
          <w14:textFill>
            <w14:solidFill>
              <w14:schemeClr w14:val="tx1"/>
            </w14:solidFill>
          </w14:textFill>
        </w:rPr>
      </w:pPr>
    </w:p>
    <w:p>
      <w:pPr>
        <w:widowControl/>
        <w:wordWrap w:val="0"/>
        <w:spacing w:line="375" w:lineRule="atLeast"/>
        <w:jc w:val="center"/>
        <w:rPr>
          <w:rFonts w:hint="eastAsia" w:ascii="楷体" w:hAnsi="楷体" w:eastAsia="楷体" w:cs="楷体"/>
          <w:color w:val="000000" w:themeColor="text1"/>
          <w:kern w:val="0"/>
          <w:sz w:val="32"/>
          <w:szCs w:val="32"/>
          <w:lang w:eastAsia="zh-CN"/>
          <w14:textFill>
            <w14:solidFill>
              <w14:schemeClr w14:val="tx1"/>
            </w14:solidFill>
          </w14:textFill>
        </w:rPr>
      </w:pPr>
      <w:r>
        <w:rPr>
          <w:rFonts w:hint="eastAsia" w:ascii="楷体" w:hAnsi="楷体" w:eastAsia="楷体" w:cs="楷体"/>
          <w:color w:val="000000" w:themeColor="text1"/>
          <w:kern w:val="0"/>
          <w:sz w:val="32"/>
          <w:szCs w:val="32"/>
          <w:lang w:eastAsia="zh-CN"/>
          <w14:textFill>
            <w14:solidFill>
              <w14:schemeClr w14:val="tx1"/>
            </w14:solidFill>
          </w14:textFill>
        </w:rPr>
        <w:t>管制员</w:t>
      </w:r>
    </w:p>
    <w:tbl>
      <w:tblPr>
        <w:tblStyle w:val="7"/>
        <w:tblW w:w="8336" w:type="dxa"/>
        <w:jc w:val="center"/>
        <w:tblLayout w:type="fixed"/>
        <w:tblCellMar>
          <w:top w:w="0" w:type="dxa"/>
          <w:left w:w="0" w:type="dxa"/>
          <w:bottom w:w="0" w:type="dxa"/>
          <w:right w:w="0" w:type="dxa"/>
        </w:tblCellMar>
      </w:tblPr>
      <w:tblGrid>
        <w:gridCol w:w="1212"/>
        <w:gridCol w:w="1450"/>
        <w:gridCol w:w="1275"/>
        <w:gridCol w:w="1237"/>
        <w:gridCol w:w="1288"/>
        <w:gridCol w:w="1874"/>
      </w:tblGrid>
      <w:tr>
        <w:tblPrEx>
          <w:tblCellMar>
            <w:top w:w="0" w:type="dxa"/>
            <w:left w:w="0" w:type="dxa"/>
            <w:bottom w:w="0" w:type="dxa"/>
            <w:right w:w="0" w:type="dxa"/>
          </w:tblCellMar>
        </w:tblPrEx>
        <w:trPr>
          <w:trHeight w:val="792" w:hRule="atLeast"/>
          <w:jc w:val="center"/>
        </w:trPr>
        <w:tc>
          <w:tcPr>
            <w:tcW w:w="12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w:t>
            </w:r>
            <w:r>
              <w:rPr>
                <w:rFonts w:hint="eastAsia" w:ascii="宋体" w:hAnsi="宋体" w:cs="宋体"/>
                <w:b/>
                <w:bCs/>
                <w:color w:val="000000" w:themeColor="text1"/>
                <w:kern w:val="0"/>
                <w:sz w:val="24"/>
                <w:lang w:eastAsia="zh-CN"/>
                <w14:textFill>
                  <w14:solidFill>
                    <w14:schemeClr w14:val="tx1"/>
                  </w14:solidFill>
                </w14:textFill>
              </w:rPr>
              <w:t>名</w:t>
            </w:r>
            <w:r>
              <w:rPr>
                <w:rFonts w:hint="eastAsia" w:ascii="宋体" w:hAnsi="宋体" w:cs="宋体"/>
                <w:b/>
                <w:bCs/>
                <w:color w:val="000000" w:themeColor="text1"/>
                <w:kern w:val="0"/>
                <w:sz w:val="24"/>
                <w14:textFill>
                  <w14:solidFill>
                    <w14:schemeClr w14:val="tx1"/>
                  </w14:solidFill>
                </w14:textFill>
              </w:rPr>
              <w:t>称</w:t>
            </w:r>
          </w:p>
        </w:tc>
        <w:tc>
          <w:tcPr>
            <w:tcW w:w="14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管制员</w:t>
            </w:r>
          </w:p>
        </w:tc>
        <w:tc>
          <w:tcPr>
            <w:tcW w:w="12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岗位类型</w:t>
            </w:r>
          </w:p>
        </w:tc>
        <w:tc>
          <w:tcPr>
            <w:tcW w:w="12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基层</w:t>
            </w:r>
            <w:r>
              <w:rPr>
                <w:rFonts w:hint="eastAsia" w:ascii="宋体" w:hAnsi="宋体" w:cs="宋体"/>
                <w:color w:val="000000" w:themeColor="text1"/>
                <w:kern w:val="0"/>
                <w:sz w:val="24"/>
                <w14:textFill>
                  <w14:solidFill>
                    <w14:schemeClr w14:val="tx1"/>
                  </w14:solidFill>
                </w14:textFill>
              </w:rPr>
              <w:t>管理</w:t>
            </w:r>
          </w:p>
        </w:tc>
        <w:tc>
          <w:tcPr>
            <w:tcW w:w="128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b/>
                <w:bCs/>
                <w:color w:val="000000" w:themeColor="text1"/>
                <w:kern w:val="0"/>
                <w:sz w:val="24"/>
                <w:lang w:eastAsia="zh-CN"/>
                <w14:textFill>
                  <w14:solidFill>
                    <w14:schemeClr w14:val="tx1"/>
                  </w14:solidFill>
                </w14:textFill>
              </w:rPr>
            </w:pPr>
            <w:r>
              <w:rPr>
                <w:rFonts w:hint="eastAsia" w:ascii="宋体" w:hAnsi="宋体" w:cs="宋体"/>
                <w:b/>
                <w:bCs/>
                <w:color w:val="000000" w:themeColor="text1"/>
                <w:kern w:val="0"/>
                <w:sz w:val="24"/>
                <w:lang w:eastAsia="zh-CN"/>
                <w14:textFill>
                  <w14:solidFill>
                    <w14:schemeClr w14:val="tx1"/>
                  </w14:solidFill>
                </w14:textFill>
              </w:rPr>
              <w:t>招聘人数</w:t>
            </w:r>
          </w:p>
        </w:tc>
        <w:tc>
          <w:tcPr>
            <w:tcW w:w="187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lang w:eastAsia="zh-CN"/>
                <w14:textFill>
                  <w14:solidFill>
                    <w14:schemeClr w14:val="tx1"/>
                  </w14:solidFill>
                </w14:textFill>
              </w:rPr>
              <w:t>人</w:t>
            </w:r>
          </w:p>
        </w:tc>
      </w:tr>
      <w:tr>
        <w:tblPrEx>
          <w:tblCellMar>
            <w:top w:w="0" w:type="dxa"/>
            <w:left w:w="0" w:type="dxa"/>
            <w:bottom w:w="0" w:type="dxa"/>
            <w:right w:w="0" w:type="dxa"/>
          </w:tblCellMar>
        </w:tblPrEx>
        <w:trPr>
          <w:trHeight w:val="782"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工作性质</w:t>
            </w:r>
          </w:p>
        </w:tc>
        <w:tc>
          <w:tcPr>
            <w:tcW w:w="1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全  职</w:t>
            </w:r>
          </w:p>
        </w:tc>
        <w:tc>
          <w:tcPr>
            <w:tcW w:w="12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工作地点</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湖南涟源</w:t>
            </w:r>
          </w:p>
        </w:tc>
        <w:tc>
          <w:tcPr>
            <w:tcW w:w="128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甄选方式</w:t>
            </w:r>
          </w:p>
        </w:tc>
        <w:tc>
          <w:tcPr>
            <w:tcW w:w="187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面试+综合考察</w:t>
            </w:r>
          </w:p>
        </w:tc>
      </w:tr>
      <w:tr>
        <w:tblPrEx>
          <w:tblCellMar>
            <w:top w:w="0" w:type="dxa"/>
            <w:left w:w="0" w:type="dxa"/>
            <w:bottom w:w="0" w:type="dxa"/>
            <w:right w:w="0" w:type="dxa"/>
          </w:tblCellMar>
        </w:tblPrEx>
        <w:trPr>
          <w:trHeight w:val="820"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年龄要求</w:t>
            </w:r>
          </w:p>
        </w:tc>
        <w:tc>
          <w:tcPr>
            <w:tcW w:w="272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35</w:t>
            </w:r>
            <w:r>
              <w:rPr>
                <w:rFonts w:hint="eastAsia" w:ascii="宋体" w:hAnsi="宋体" w:cs="宋体"/>
                <w:color w:val="000000" w:themeColor="text1"/>
                <w:kern w:val="0"/>
                <w:sz w:val="24"/>
                <w14:textFill>
                  <w14:solidFill>
                    <w14:schemeClr w14:val="tx1"/>
                  </w14:solidFill>
                </w14:textFill>
              </w:rPr>
              <w:t>周岁以下（19</w:t>
            </w:r>
            <w:r>
              <w:rPr>
                <w:rFonts w:hint="eastAsia" w:ascii="宋体" w:hAnsi="宋体" w:cs="宋体"/>
                <w:color w:val="000000" w:themeColor="text1"/>
                <w:kern w:val="0"/>
                <w:sz w:val="24"/>
                <w:lang w:val="en-US" w:eastAsia="zh-CN"/>
                <w14:textFill>
                  <w14:solidFill>
                    <w14:schemeClr w14:val="tx1"/>
                  </w14:solidFill>
                </w14:textFill>
              </w:rPr>
              <w:t>88</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5</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日后出生）</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薪酬待遇</w:t>
            </w:r>
          </w:p>
        </w:tc>
        <w:tc>
          <w:tcPr>
            <w:tcW w:w="316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面议</w:t>
            </w:r>
          </w:p>
        </w:tc>
      </w:tr>
      <w:tr>
        <w:tblPrEx>
          <w:tblCellMar>
            <w:top w:w="0" w:type="dxa"/>
            <w:left w:w="0" w:type="dxa"/>
            <w:bottom w:w="0" w:type="dxa"/>
            <w:right w:w="0" w:type="dxa"/>
          </w:tblCellMar>
        </w:tblPrEx>
        <w:trPr>
          <w:trHeight w:val="2570" w:hRule="atLeast"/>
          <w:jc w:val="center"/>
        </w:trPr>
        <w:tc>
          <w:tcPr>
            <w:tcW w:w="121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after="240" w:line="375"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任职条件</w:t>
            </w:r>
          </w:p>
        </w:tc>
        <w:tc>
          <w:tcPr>
            <w:tcW w:w="7124" w:type="dxa"/>
            <w:gridSpan w:val="5"/>
            <w:tcBorders>
              <w:top w:val="nil"/>
              <w:left w:val="nil"/>
              <w:bottom w:val="single" w:color="auto" w:sz="4" w:space="0"/>
              <w:right w:val="single" w:color="auto" w:sz="8" w:space="0"/>
            </w:tcBorders>
            <w:tcMar>
              <w:top w:w="0" w:type="dxa"/>
              <w:left w:w="108" w:type="dxa"/>
              <w:bottom w:w="0" w:type="dxa"/>
              <w:right w:w="108" w:type="dxa"/>
            </w:tcMar>
            <w:vAlign w:val="top"/>
          </w:tcPr>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1.航务相关专业本科及以上学历；</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2.持有有效的民用航空空中交通管制员执照；</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3.五年以上相关岗位工作经验，能独立完成塔台管制指挥的各项工作；</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4.熟知民航规章及行业规范；</w:t>
            </w:r>
          </w:p>
          <w:p>
            <w:pPr>
              <w:keepNext w:val="0"/>
              <w:keepLines w:val="0"/>
              <w:widowControl/>
              <w:suppressLineNumbers w:val="0"/>
              <w:jc w:val="left"/>
              <w:rPr>
                <w:rFonts w:hint="eastAsia"/>
                <w:color w:val="000000" w:themeColor="text1"/>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5.符合《民用航空背景调查规定》的要求。</w:t>
            </w:r>
          </w:p>
        </w:tc>
      </w:tr>
    </w:tbl>
    <w:p>
      <w:pPr>
        <w:widowControl/>
        <w:wordWrap w:val="0"/>
        <w:spacing w:line="375" w:lineRule="atLeast"/>
        <w:jc w:val="center"/>
        <w:rPr>
          <w:rFonts w:hint="eastAsia" w:ascii="楷体" w:hAnsi="楷体" w:eastAsia="楷体" w:cs="楷体"/>
          <w:color w:val="000000" w:themeColor="text1"/>
          <w:kern w:val="0"/>
          <w:sz w:val="32"/>
          <w:szCs w:val="32"/>
          <w:lang w:val="en-US" w:eastAsia="zh-CN"/>
          <w14:textFill>
            <w14:solidFill>
              <w14:schemeClr w14:val="tx1"/>
            </w14:solidFill>
          </w14:textFill>
        </w:rPr>
      </w:pPr>
      <w:r>
        <w:rPr>
          <w:rFonts w:hint="eastAsia" w:ascii="楷体" w:hAnsi="楷体" w:eastAsia="楷体" w:cs="楷体"/>
          <w:color w:val="000000" w:themeColor="text1"/>
          <w:kern w:val="0"/>
          <w:sz w:val="32"/>
          <w:szCs w:val="32"/>
          <w:lang w:val="en-US" w:eastAsia="zh-CN"/>
          <w14:textFill>
            <w14:solidFill>
              <w14:schemeClr w14:val="tx1"/>
            </w14:solidFill>
          </w14:textFill>
        </w:rPr>
        <w:t xml:space="preserve"> </w:t>
      </w:r>
    </w:p>
    <w:p>
      <w:pPr>
        <w:widowControl/>
        <w:wordWrap w:val="0"/>
        <w:spacing w:line="375" w:lineRule="atLeast"/>
        <w:jc w:val="center"/>
        <w:rPr>
          <w:rFonts w:hint="eastAsia" w:ascii="楷体" w:hAnsi="楷体" w:eastAsia="楷体" w:cs="楷体"/>
          <w:color w:val="000000" w:themeColor="text1"/>
          <w:kern w:val="0"/>
          <w:sz w:val="32"/>
          <w:szCs w:val="32"/>
          <w:lang w:eastAsia="zh-CN"/>
          <w14:textFill>
            <w14:solidFill>
              <w14:schemeClr w14:val="tx1"/>
            </w14:solidFill>
          </w14:textFill>
        </w:rPr>
      </w:pPr>
    </w:p>
    <w:p>
      <w:pPr>
        <w:widowControl/>
        <w:wordWrap w:val="0"/>
        <w:spacing w:line="375" w:lineRule="atLeast"/>
        <w:jc w:val="center"/>
        <w:rPr>
          <w:rFonts w:hint="eastAsia" w:ascii="楷体" w:hAnsi="楷体" w:eastAsia="楷体" w:cs="楷体"/>
          <w:color w:val="000000" w:themeColor="text1"/>
          <w:kern w:val="0"/>
          <w:sz w:val="32"/>
          <w:szCs w:val="32"/>
          <w:lang w:eastAsia="zh-CN"/>
          <w14:textFill>
            <w14:solidFill>
              <w14:schemeClr w14:val="tx1"/>
            </w14:solidFill>
          </w14:textFill>
        </w:rPr>
      </w:pPr>
      <w:r>
        <w:rPr>
          <w:rFonts w:hint="eastAsia" w:ascii="楷体" w:hAnsi="楷体" w:eastAsia="楷体" w:cs="楷体"/>
          <w:color w:val="000000" w:themeColor="text1"/>
          <w:kern w:val="0"/>
          <w:sz w:val="32"/>
          <w:szCs w:val="32"/>
          <w:lang w:eastAsia="zh-CN"/>
          <w14:textFill>
            <w14:solidFill>
              <w14:schemeClr w14:val="tx1"/>
            </w14:solidFill>
          </w14:textFill>
        </w:rPr>
        <w:t>情报员</w:t>
      </w:r>
    </w:p>
    <w:tbl>
      <w:tblPr>
        <w:tblStyle w:val="7"/>
        <w:tblW w:w="8336" w:type="dxa"/>
        <w:jc w:val="center"/>
        <w:tblLayout w:type="fixed"/>
        <w:tblCellMar>
          <w:top w:w="0" w:type="dxa"/>
          <w:left w:w="0" w:type="dxa"/>
          <w:bottom w:w="0" w:type="dxa"/>
          <w:right w:w="0" w:type="dxa"/>
        </w:tblCellMar>
      </w:tblPr>
      <w:tblGrid>
        <w:gridCol w:w="1212"/>
        <w:gridCol w:w="1450"/>
        <w:gridCol w:w="1275"/>
        <w:gridCol w:w="1237"/>
        <w:gridCol w:w="1288"/>
        <w:gridCol w:w="1874"/>
      </w:tblGrid>
      <w:tr>
        <w:tblPrEx>
          <w:tblCellMar>
            <w:top w:w="0" w:type="dxa"/>
            <w:left w:w="0" w:type="dxa"/>
            <w:bottom w:w="0" w:type="dxa"/>
            <w:right w:w="0" w:type="dxa"/>
          </w:tblCellMar>
        </w:tblPrEx>
        <w:trPr>
          <w:trHeight w:val="792" w:hRule="atLeast"/>
          <w:jc w:val="center"/>
        </w:trPr>
        <w:tc>
          <w:tcPr>
            <w:tcW w:w="12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w:t>
            </w:r>
            <w:r>
              <w:rPr>
                <w:rFonts w:hint="eastAsia" w:ascii="宋体" w:hAnsi="宋体" w:cs="宋体"/>
                <w:b/>
                <w:bCs/>
                <w:color w:val="000000" w:themeColor="text1"/>
                <w:kern w:val="0"/>
                <w:sz w:val="24"/>
                <w:lang w:eastAsia="zh-CN"/>
                <w14:textFill>
                  <w14:solidFill>
                    <w14:schemeClr w14:val="tx1"/>
                  </w14:solidFill>
                </w14:textFill>
              </w:rPr>
              <w:t>名</w:t>
            </w:r>
            <w:r>
              <w:rPr>
                <w:rFonts w:hint="eastAsia" w:ascii="宋体" w:hAnsi="宋体" w:cs="宋体"/>
                <w:b/>
                <w:bCs/>
                <w:color w:val="000000" w:themeColor="text1"/>
                <w:kern w:val="0"/>
                <w:sz w:val="24"/>
                <w14:textFill>
                  <w14:solidFill>
                    <w14:schemeClr w14:val="tx1"/>
                  </w14:solidFill>
                </w14:textFill>
              </w:rPr>
              <w:t>称</w:t>
            </w:r>
          </w:p>
        </w:tc>
        <w:tc>
          <w:tcPr>
            <w:tcW w:w="14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情报员</w:t>
            </w:r>
          </w:p>
        </w:tc>
        <w:tc>
          <w:tcPr>
            <w:tcW w:w="12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岗位类型</w:t>
            </w:r>
          </w:p>
        </w:tc>
        <w:tc>
          <w:tcPr>
            <w:tcW w:w="12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基层</w:t>
            </w:r>
            <w:r>
              <w:rPr>
                <w:rFonts w:hint="eastAsia" w:ascii="宋体" w:hAnsi="宋体" w:cs="宋体"/>
                <w:color w:val="000000" w:themeColor="text1"/>
                <w:kern w:val="0"/>
                <w:sz w:val="24"/>
                <w14:textFill>
                  <w14:solidFill>
                    <w14:schemeClr w14:val="tx1"/>
                  </w14:solidFill>
                </w14:textFill>
              </w:rPr>
              <w:t>管理</w:t>
            </w:r>
          </w:p>
        </w:tc>
        <w:tc>
          <w:tcPr>
            <w:tcW w:w="128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b/>
                <w:bCs/>
                <w:color w:val="000000" w:themeColor="text1"/>
                <w:kern w:val="0"/>
                <w:sz w:val="24"/>
                <w:lang w:eastAsia="zh-CN"/>
                <w14:textFill>
                  <w14:solidFill>
                    <w14:schemeClr w14:val="tx1"/>
                  </w14:solidFill>
                </w14:textFill>
              </w:rPr>
            </w:pPr>
            <w:r>
              <w:rPr>
                <w:rFonts w:hint="eastAsia" w:ascii="宋体" w:hAnsi="宋体" w:cs="宋体"/>
                <w:b/>
                <w:bCs/>
                <w:color w:val="000000" w:themeColor="text1"/>
                <w:kern w:val="0"/>
                <w:sz w:val="24"/>
                <w:lang w:eastAsia="zh-CN"/>
                <w14:textFill>
                  <w14:solidFill>
                    <w14:schemeClr w14:val="tx1"/>
                  </w14:solidFill>
                </w14:textFill>
              </w:rPr>
              <w:t>招聘人数</w:t>
            </w:r>
          </w:p>
        </w:tc>
        <w:tc>
          <w:tcPr>
            <w:tcW w:w="187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lang w:eastAsia="zh-CN"/>
                <w14:textFill>
                  <w14:solidFill>
                    <w14:schemeClr w14:val="tx1"/>
                  </w14:solidFill>
                </w14:textFill>
              </w:rPr>
              <w:t>人</w:t>
            </w:r>
          </w:p>
        </w:tc>
      </w:tr>
      <w:tr>
        <w:tblPrEx>
          <w:tblCellMar>
            <w:top w:w="0" w:type="dxa"/>
            <w:left w:w="0" w:type="dxa"/>
            <w:bottom w:w="0" w:type="dxa"/>
            <w:right w:w="0" w:type="dxa"/>
          </w:tblCellMar>
        </w:tblPrEx>
        <w:trPr>
          <w:trHeight w:val="782"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工作性质</w:t>
            </w:r>
          </w:p>
        </w:tc>
        <w:tc>
          <w:tcPr>
            <w:tcW w:w="1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全  职</w:t>
            </w:r>
          </w:p>
        </w:tc>
        <w:tc>
          <w:tcPr>
            <w:tcW w:w="12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工作地点</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湖南涟源</w:t>
            </w:r>
          </w:p>
        </w:tc>
        <w:tc>
          <w:tcPr>
            <w:tcW w:w="128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甄选方式</w:t>
            </w:r>
          </w:p>
        </w:tc>
        <w:tc>
          <w:tcPr>
            <w:tcW w:w="187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面试+综合考察</w:t>
            </w:r>
          </w:p>
        </w:tc>
      </w:tr>
      <w:tr>
        <w:tblPrEx>
          <w:tblCellMar>
            <w:top w:w="0" w:type="dxa"/>
            <w:left w:w="0" w:type="dxa"/>
            <w:bottom w:w="0" w:type="dxa"/>
            <w:right w:w="0" w:type="dxa"/>
          </w:tblCellMar>
        </w:tblPrEx>
        <w:trPr>
          <w:trHeight w:val="820"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年龄要求</w:t>
            </w:r>
          </w:p>
        </w:tc>
        <w:tc>
          <w:tcPr>
            <w:tcW w:w="272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35</w:t>
            </w:r>
            <w:r>
              <w:rPr>
                <w:rFonts w:hint="eastAsia" w:ascii="宋体" w:hAnsi="宋体" w:cs="宋体"/>
                <w:color w:val="000000" w:themeColor="text1"/>
                <w:kern w:val="0"/>
                <w:sz w:val="24"/>
                <w14:textFill>
                  <w14:solidFill>
                    <w14:schemeClr w14:val="tx1"/>
                  </w14:solidFill>
                </w14:textFill>
              </w:rPr>
              <w:t>周岁以下（19</w:t>
            </w:r>
            <w:r>
              <w:rPr>
                <w:rFonts w:hint="eastAsia" w:ascii="宋体" w:hAnsi="宋体" w:cs="宋体"/>
                <w:color w:val="000000" w:themeColor="text1"/>
                <w:kern w:val="0"/>
                <w:sz w:val="24"/>
                <w:lang w:val="en-US" w:eastAsia="zh-CN"/>
                <w14:textFill>
                  <w14:solidFill>
                    <w14:schemeClr w14:val="tx1"/>
                  </w14:solidFill>
                </w14:textFill>
              </w:rPr>
              <w:t>88</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5</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日后出生）</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薪酬待遇</w:t>
            </w:r>
          </w:p>
        </w:tc>
        <w:tc>
          <w:tcPr>
            <w:tcW w:w="316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面 议</w:t>
            </w:r>
          </w:p>
        </w:tc>
      </w:tr>
      <w:tr>
        <w:tblPrEx>
          <w:tblCellMar>
            <w:top w:w="0" w:type="dxa"/>
            <w:left w:w="0" w:type="dxa"/>
            <w:bottom w:w="0" w:type="dxa"/>
            <w:right w:w="0" w:type="dxa"/>
          </w:tblCellMar>
        </w:tblPrEx>
        <w:trPr>
          <w:trHeight w:val="2570" w:hRule="atLeast"/>
          <w:jc w:val="center"/>
        </w:trPr>
        <w:tc>
          <w:tcPr>
            <w:tcW w:w="121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after="240" w:line="375"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任职条件</w:t>
            </w:r>
          </w:p>
        </w:tc>
        <w:tc>
          <w:tcPr>
            <w:tcW w:w="7124" w:type="dxa"/>
            <w:gridSpan w:val="5"/>
            <w:tcBorders>
              <w:top w:val="nil"/>
              <w:left w:val="nil"/>
              <w:bottom w:val="single" w:color="auto" w:sz="4" w:space="0"/>
              <w:right w:val="single" w:color="auto" w:sz="8" w:space="0"/>
            </w:tcBorders>
            <w:tcMar>
              <w:top w:w="0" w:type="dxa"/>
              <w:left w:w="108" w:type="dxa"/>
              <w:bottom w:w="0" w:type="dxa"/>
              <w:right w:w="108" w:type="dxa"/>
            </w:tcMar>
            <w:vAlign w:val="top"/>
          </w:tcPr>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1.航务相关专业本科及以上学历；</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2.持有有效的民用航空情报员执照；</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3.情报等相关岗位三年以上工作经验，能独立完成航务情报的各项工作；</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4.熟知民航规章及行业规范；</w:t>
            </w:r>
          </w:p>
          <w:p>
            <w:pPr>
              <w:keepNext w:val="0"/>
              <w:keepLines w:val="0"/>
              <w:widowControl/>
              <w:suppressLineNumbers w:val="0"/>
              <w:jc w:val="left"/>
              <w:rPr>
                <w:rFonts w:hint="eastAsia"/>
                <w:color w:val="000000" w:themeColor="text1"/>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5.符合《民用航空背景调查规定》的要求。</w:t>
            </w:r>
          </w:p>
        </w:tc>
      </w:tr>
    </w:tbl>
    <w:p>
      <w:pPr>
        <w:rPr>
          <w:rFonts w:hint="eastAsia" w:ascii="黑体" w:hAnsi="黑体" w:eastAsia="黑体" w:cs="黑体"/>
          <w:color w:val="000000" w:themeColor="text1"/>
          <w:kern w:val="0"/>
          <w:sz w:val="32"/>
          <w:szCs w:val="32"/>
          <w14:textFill>
            <w14:solidFill>
              <w14:schemeClr w14:val="tx1"/>
            </w14:solidFill>
          </w14:textFill>
        </w:rPr>
      </w:pPr>
    </w:p>
    <w:p>
      <w:pPr>
        <w:widowControl/>
        <w:wordWrap w:val="0"/>
        <w:spacing w:line="375" w:lineRule="atLeast"/>
        <w:jc w:val="center"/>
        <w:rPr>
          <w:rFonts w:hint="eastAsia" w:ascii="楷体" w:hAnsi="楷体" w:eastAsia="楷体" w:cs="楷体"/>
          <w:color w:val="000000" w:themeColor="text1"/>
          <w:kern w:val="0"/>
          <w:sz w:val="32"/>
          <w:szCs w:val="32"/>
          <w:lang w:val="en-US" w:eastAsia="zh-CN"/>
          <w14:textFill>
            <w14:solidFill>
              <w14:schemeClr w14:val="tx1"/>
            </w14:solidFill>
          </w14:textFill>
        </w:rPr>
      </w:pPr>
    </w:p>
    <w:p>
      <w:pPr>
        <w:widowControl/>
        <w:wordWrap w:val="0"/>
        <w:spacing w:line="375" w:lineRule="atLeast"/>
        <w:jc w:val="center"/>
        <w:rPr>
          <w:rFonts w:hint="eastAsia" w:ascii="楷体" w:hAnsi="楷体" w:eastAsia="楷体" w:cs="楷体"/>
          <w:color w:val="000000" w:themeColor="text1"/>
          <w:kern w:val="0"/>
          <w:sz w:val="32"/>
          <w:szCs w:val="32"/>
          <w:lang w:eastAsia="zh-CN"/>
          <w14:textFill>
            <w14:solidFill>
              <w14:schemeClr w14:val="tx1"/>
            </w14:solidFill>
          </w14:textFill>
        </w:rPr>
      </w:pPr>
      <w:r>
        <w:rPr>
          <w:rFonts w:hint="eastAsia" w:ascii="楷体" w:hAnsi="楷体" w:eastAsia="楷体" w:cs="楷体"/>
          <w:color w:val="000000" w:themeColor="text1"/>
          <w:kern w:val="0"/>
          <w:sz w:val="32"/>
          <w:szCs w:val="32"/>
          <w:lang w:eastAsia="zh-CN"/>
          <w14:textFill>
            <w14:solidFill>
              <w14:schemeClr w14:val="tx1"/>
            </w14:solidFill>
          </w14:textFill>
        </w:rPr>
        <w:t>气象员</w:t>
      </w:r>
    </w:p>
    <w:tbl>
      <w:tblPr>
        <w:tblStyle w:val="7"/>
        <w:tblW w:w="8336" w:type="dxa"/>
        <w:jc w:val="center"/>
        <w:tblLayout w:type="fixed"/>
        <w:tblCellMar>
          <w:top w:w="0" w:type="dxa"/>
          <w:left w:w="0" w:type="dxa"/>
          <w:bottom w:w="0" w:type="dxa"/>
          <w:right w:w="0" w:type="dxa"/>
        </w:tblCellMar>
      </w:tblPr>
      <w:tblGrid>
        <w:gridCol w:w="1212"/>
        <w:gridCol w:w="1450"/>
        <w:gridCol w:w="1275"/>
        <w:gridCol w:w="1237"/>
        <w:gridCol w:w="1288"/>
        <w:gridCol w:w="1874"/>
      </w:tblGrid>
      <w:tr>
        <w:tblPrEx>
          <w:tblCellMar>
            <w:top w:w="0" w:type="dxa"/>
            <w:left w:w="0" w:type="dxa"/>
            <w:bottom w:w="0" w:type="dxa"/>
            <w:right w:w="0" w:type="dxa"/>
          </w:tblCellMar>
        </w:tblPrEx>
        <w:trPr>
          <w:trHeight w:val="792" w:hRule="atLeast"/>
          <w:jc w:val="center"/>
        </w:trPr>
        <w:tc>
          <w:tcPr>
            <w:tcW w:w="12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w:t>
            </w:r>
            <w:r>
              <w:rPr>
                <w:rFonts w:hint="eastAsia" w:ascii="宋体" w:hAnsi="宋体" w:cs="宋体"/>
                <w:b/>
                <w:bCs/>
                <w:color w:val="000000" w:themeColor="text1"/>
                <w:kern w:val="0"/>
                <w:sz w:val="24"/>
                <w:lang w:eastAsia="zh-CN"/>
                <w14:textFill>
                  <w14:solidFill>
                    <w14:schemeClr w14:val="tx1"/>
                  </w14:solidFill>
                </w14:textFill>
              </w:rPr>
              <w:t>名</w:t>
            </w:r>
            <w:r>
              <w:rPr>
                <w:rFonts w:hint="eastAsia" w:ascii="宋体" w:hAnsi="宋体" w:cs="宋体"/>
                <w:b/>
                <w:bCs/>
                <w:color w:val="000000" w:themeColor="text1"/>
                <w:kern w:val="0"/>
                <w:sz w:val="24"/>
                <w14:textFill>
                  <w14:solidFill>
                    <w14:schemeClr w14:val="tx1"/>
                  </w14:solidFill>
                </w14:textFill>
              </w:rPr>
              <w:t>称</w:t>
            </w:r>
          </w:p>
        </w:tc>
        <w:tc>
          <w:tcPr>
            <w:tcW w:w="14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气象员</w:t>
            </w:r>
          </w:p>
        </w:tc>
        <w:tc>
          <w:tcPr>
            <w:tcW w:w="12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岗位类型</w:t>
            </w:r>
          </w:p>
        </w:tc>
        <w:tc>
          <w:tcPr>
            <w:tcW w:w="12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基层</w:t>
            </w:r>
            <w:r>
              <w:rPr>
                <w:rFonts w:hint="eastAsia" w:ascii="宋体" w:hAnsi="宋体" w:cs="宋体"/>
                <w:color w:val="000000" w:themeColor="text1"/>
                <w:kern w:val="0"/>
                <w:sz w:val="24"/>
                <w14:textFill>
                  <w14:solidFill>
                    <w14:schemeClr w14:val="tx1"/>
                  </w14:solidFill>
                </w14:textFill>
              </w:rPr>
              <w:t>管理</w:t>
            </w:r>
          </w:p>
        </w:tc>
        <w:tc>
          <w:tcPr>
            <w:tcW w:w="128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b/>
                <w:bCs/>
                <w:color w:val="000000" w:themeColor="text1"/>
                <w:kern w:val="0"/>
                <w:sz w:val="24"/>
                <w:lang w:eastAsia="zh-CN"/>
                <w14:textFill>
                  <w14:solidFill>
                    <w14:schemeClr w14:val="tx1"/>
                  </w14:solidFill>
                </w14:textFill>
              </w:rPr>
            </w:pPr>
            <w:r>
              <w:rPr>
                <w:rFonts w:hint="eastAsia" w:ascii="宋体" w:hAnsi="宋体" w:cs="宋体"/>
                <w:b/>
                <w:bCs/>
                <w:color w:val="000000" w:themeColor="text1"/>
                <w:kern w:val="0"/>
                <w:sz w:val="24"/>
                <w:lang w:eastAsia="zh-CN"/>
                <w14:textFill>
                  <w14:solidFill>
                    <w14:schemeClr w14:val="tx1"/>
                  </w14:solidFill>
                </w14:textFill>
              </w:rPr>
              <w:t>招聘人数</w:t>
            </w:r>
          </w:p>
        </w:tc>
        <w:tc>
          <w:tcPr>
            <w:tcW w:w="187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lang w:eastAsia="zh-CN"/>
                <w14:textFill>
                  <w14:solidFill>
                    <w14:schemeClr w14:val="tx1"/>
                  </w14:solidFill>
                </w14:textFill>
              </w:rPr>
              <w:t>人</w:t>
            </w:r>
          </w:p>
        </w:tc>
      </w:tr>
      <w:tr>
        <w:tblPrEx>
          <w:tblCellMar>
            <w:top w:w="0" w:type="dxa"/>
            <w:left w:w="0" w:type="dxa"/>
            <w:bottom w:w="0" w:type="dxa"/>
            <w:right w:w="0" w:type="dxa"/>
          </w:tblCellMar>
        </w:tblPrEx>
        <w:trPr>
          <w:trHeight w:val="782"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工作性质</w:t>
            </w:r>
          </w:p>
        </w:tc>
        <w:tc>
          <w:tcPr>
            <w:tcW w:w="1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全  职</w:t>
            </w:r>
          </w:p>
        </w:tc>
        <w:tc>
          <w:tcPr>
            <w:tcW w:w="12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工作地点</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湖南涟源</w:t>
            </w:r>
          </w:p>
        </w:tc>
        <w:tc>
          <w:tcPr>
            <w:tcW w:w="128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甄选方式</w:t>
            </w:r>
          </w:p>
        </w:tc>
        <w:tc>
          <w:tcPr>
            <w:tcW w:w="187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面试+综合考察</w:t>
            </w:r>
          </w:p>
        </w:tc>
      </w:tr>
      <w:tr>
        <w:tblPrEx>
          <w:tblCellMar>
            <w:top w:w="0" w:type="dxa"/>
            <w:left w:w="0" w:type="dxa"/>
            <w:bottom w:w="0" w:type="dxa"/>
            <w:right w:w="0" w:type="dxa"/>
          </w:tblCellMar>
        </w:tblPrEx>
        <w:trPr>
          <w:trHeight w:val="820"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年龄要求</w:t>
            </w:r>
          </w:p>
        </w:tc>
        <w:tc>
          <w:tcPr>
            <w:tcW w:w="272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35</w:t>
            </w:r>
            <w:r>
              <w:rPr>
                <w:rFonts w:hint="eastAsia" w:ascii="宋体" w:hAnsi="宋体" w:cs="宋体"/>
                <w:color w:val="000000" w:themeColor="text1"/>
                <w:kern w:val="0"/>
                <w:sz w:val="24"/>
                <w14:textFill>
                  <w14:solidFill>
                    <w14:schemeClr w14:val="tx1"/>
                  </w14:solidFill>
                </w14:textFill>
              </w:rPr>
              <w:t>周岁以下（19</w:t>
            </w:r>
            <w:r>
              <w:rPr>
                <w:rFonts w:hint="eastAsia" w:ascii="宋体" w:hAnsi="宋体" w:cs="宋体"/>
                <w:color w:val="000000" w:themeColor="text1"/>
                <w:kern w:val="0"/>
                <w:sz w:val="24"/>
                <w:lang w:val="en-US" w:eastAsia="zh-CN"/>
                <w14:textFill>
                  <w14:solidFill>
                    <w14:schemeClr w14:val="tx1"/>
                  </w14:solidFill>
                </w14:textFill>
              </w:rPr>
              <w:t>88</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5</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日后出生）</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薪酬待遇</w:t>
            </w:r>
          </w:p>
        </w:tc>
        <w:tc>
          <w:tcPr>
            <w:tcW w:w="316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面议</w:t>
            </w:r>
          </w:p>
        </w:tc>
      </w:tr>
      <w:tr>
        <w:tblPrEx>
          <w:tblCellMar>
            <w:top w:w="0" w:type="dxa"/>
            <w:left w:w="0" w:type="dxa"/>
            <w:bottom w:w="0" w:type="dxa"/>
            <w:right w:w="0" w:type="dxa"/>
          </w:tblCellMar>
        </w:tblPrEx>
        <w:trPr>
          <w:trHeight w:val="1969" w:hRule="atLeast"/>
          <w:jc w:val="center"/>
        </w:trPr>
        <w:tc>
          <w:tcPr>
            <w:tcW w:w="121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after="240" w:line="375"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任职条件</w:t>
            </w:r>
          </w:p>
        </w:tc>
        <w:tc>
          <w:tcPr>
            <w:tcW w:w="7124" w:type="dxa"/>
            <w:gridSpan w:val="5"/>
            <w:tcBorders>
              <w:top w:val="nil"/>
              <w:left w:val="nil"/>
              <w:bottom w:val="single" w:color="auto" w:sz="4" w:space="0"/>
              <w:right w:val="single" w:color="auto" w:sz="8" w:space="0"/>
            </w:tcBorders>
            <w:tcMar>
              <w:top w:w="0" w:type="dxa"/>
              <w:left w:w="108" w:type="dxa"/>
              <w:bottom w:w="0" w:type="dxa"/>
              <w:right w:w="108" w:type="dxa"/>
            </w:tcMar>
            <w:vAlign w:val="top"/>
          </w:tcPr>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1.大气科学类相关专业本科及以上学历；</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2.</w:t>
            </w:r>
            <w:r>
              <w:rPr>
                <w:rFonts w:hint="eastAsia" w:ascii="仿宋" w:hAnsi="仿宋" w:eastAsia="仿宋" w:cs="仿宋"/>
                <w:color w:val="000000" w:themeColor="text1"/>
                <w:kern w:val="0"/>
                <w:sz w:val="24"/>
                <w:szCs w:val="24"/>
                <w:lang w:val="en-US" w:eastAsia="zh-CN"/>
                <w14:textFill>
                  <w14:solidFill>
                    <w14:schemeClr w14:val="tx1"/>
                  </w14:solidFill>
                </w14:textFill>
              </w:rPr>
              <w:t>持有航空气象员预报执照或观测员执照</w:t>
            </w:r>
            <w:r>
              <w:rPr>
                <w:rFonts w:hint="eastAsia" w:ascii="仿宋" w:hAnsi="仿宋" w:eastAsia="仿宋" w:cs="仿宋"/>
                <w:color w:val="000000" w:themeColor="text1"/>
                <w:kern w:val="0"/>
                <w:sz w:val="24"/>
                <w:szCs w:val="24"/>
                <w:lang w:val="en-US" w:eastAsia="zh-CN"/>
                <w14:textFill>
                  <w14:solidFill>
                    <w14:schemeClr w14:val="tx1"/>
                  </w14:solidFill>
                </w14:textFill>
              </w:rPr>
              <w:t>；</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3.熟悉民航气象工作规范、程序和航空气象的业务知识，三年以上气象员相关岗位工作经验；</w:t>
            </w:r>
          </w:p>
          <w:p>
            <w:pPr>
              <w:keepNext w:val="0"/>
              <w:keepLines w:val="0"/>
              <w:widowControl/>
              <w:suppressLineNumbers w:val="0"/>
              <w:jc w:val="left"/>
              <w:rPr>
                <w:rFonts w:hint="eastAsia"/>
                <w:color w:val="000000" w:themeColor="text1"/>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4.符合《民用航空背景调查规定》的要求。</w:t>
            </w:r>
          </w:p>
        </w:tc>
      </w:tr>
    </w:tbl>
    <w:p>
      <w:pPr>
        <w:widowControl/>
        <w:wordWrap w:val="0"/>
        <w:spacing w:line="375" w:lineRule="atLeast"/>
        <w:jc w:val="center"/>
        <w:rPr>
          <w:rFonts w:hint="eastAsia" w:ascii="楷体" w:hAnsi="楷体" w:eastAsia="楷体" w:cs="楷体"/>
          <w:color w:val="000000" w:themeColor="text1"/>
          <w:kern w:val="0"/>
          <w:sz w:val="32"/>
          <w:szCs w:val="32"/>
          <w:lang w:val="en-US" w:eastAsia="zh-CN"/>
          <w14:textFill>
            <w14:solidFill>
              <w14:schemeClr w14:val="tx1"/>
            </w14:solidFill>
          </w14:textFill>
        </w:rPr>
      </w:pPr>
      <w:r>
        <w:rPr>
          <w:rFonts w:hint="eastAsia" w:ascii="楷体" w:hAnsi="楷体" w:eastAsia="楷体" w:cs="楷体"/>
          <w:color w:val="000000" w:themeColor="text1"/>
          <w:kern w:val="0"/>
          <w:sz w:val="32"/>
          <w:szCs w:val="32"/>
          <w:lang w:val="en-US" w:eastAsia="zh-CN"/>
          <w14:textFill>
            <w14:solidFill>
              <w14:schemeClr w14:val="tx1"/>
            </w14:solidFill>
          </w14:textFill>
        </w:rPr>
        <w:t xml:space="preserve"> </w:t>
      </w:r>
    </w:p>
    <w:p>
      <w:pPr>
        <w:widowControl/>
        <w:wordWrap w:val="0"/>
        <w:spacing w:line="375" w:lineRule="atLeast"/>
        <w:jc w:val="center"/>
        <w:rPr>
          <w:rFonts w:hint="eastAsia" w:ascii="楷体" w:hAnsi="楷体" w:eastAsia="楷体" w:cs="楷体"/>
          <w:color w:val="000000" w:themeColor="text1"/>
          <w:kern w:val="0"/>
          <w:sz w:val="32"/>
          <w:szCs w:val="32"/>
          <w:lang w:val="en-US" w:eastAsia="zh-CN"/>
          <w14:textFill>
            <w14:solidFill>
              <w14:schemeClr w14:val="tx1"/>
            </w14:solidFill>
          </w14:textFill>
        </w:rPr>
      </w:pPr>
    </w:p>
    <w:p>
      <w:pPr>
        <w:widowControl/>
        <w:wordWrap w:val="0"/>
        <w:spacing w:line="375" w:lineRule="atLeast"/>
        <w:jc w:val="center"/>
        <w:rPr>
          <w:rFonts w:hint="eastAsia" w:ascii="楷体" w:hAnsi="楷体" w:eastAsia="楷体" w:cs="楷体"/>
          <w:color w:val="000000" w:themeColor="text1"/>
          <w:kern w:val="0"/>
          <w:sz w:val="32"/>
          <w:szCs w:val="32"/>
          <w:lang w:val="en-US" w:eastAsia="zh-CN"/>
          <w14:textFill>
            <w14:solidFill>
              <w14:schemeClr w14:val="tx1"/>
            </w14:solidFill>
          </w14:textFill>
        </w:rPr>
      </w:pPr>
    </w:p>
    <w:p>
      <w:pPr>
        <w:widowControl/>
        <w:wordWrap w:val="0"/>
        <w:spacing w:line="375" w:lineRule="atLeast"/>
        <w:jc w:val="center"/>
        <w:rPr>
          <w:rFonts w:hint="eastAsia" w:ascii="楷体" w:hAnsi="楷体" w:eastAsia="楷体" w:cs="楷体"/>
          <w:color w:val="000000" w:themeColor="text1"/>
          <w:kern w:val="0"/>
          <w:sz w:val="32"/>
          <w:szCs w:val="32"/>
          <w:lang w:eastAsia="zh-CN"/>
          <w14:textFill>
            <w14:solidFill>
              <w14:schemeClr w14:val="tx1"/>
            </w14:solidFill>
          </w14:textFill>
        </w:rPr>
      </w:pPr>
      <w:r>
        <w:rPr>
          <w:rFonts w:hint="eastAsia" w:ascii="楷体" w:hAnsi="楷体" w:eastAsia="楷体" w:cs="楷体"/>
          <w:color w:val="000000" w:themeColor="text1"/>
          <w:kern w:val="0"/>
          <w:sz w:val="32"/>
          <w:szCs w:val="32"/>
          <w:lang w:val="en-US" w:eastAsia="zh-CN"/>
          <w14:textFill>
            <w14:solidFill>
              <w14:schemeClr w14:val="tx1"/>
            </w14:solidFill>
          </w14:textFill>
        </w:rPr>
        <w:t>通信导航</w:t>
      </w:r>
      <w:r>
        <w:rPr>
          <w:rFonts w:hint="eastAsia" w:ascii="楷体" w:hAnsi="楷体" w:eastAsia="楷体" w:cs="楷体"/>
          <w:color w:val="000000" w:themeColor="text1"/>
          <w:kern w:val="0"/>
          <w:sz w:val="32"/>
          <w:szCs w:val="32"/>
          <w:lang w:eastAsia="zh-CN"/>
          <w14:textFill>
            <w14:solidFill>
              <w14:schemeClr w14:val="tx1"/>
            </w14:solidFill>
          </w14:textFill>
        </w:rPr>
        <w:t>员</w:t>
      </w:r>
    </w:p>
    <w:tbl>
      <w:tblPr>
        <w:tblStyle w:val="7"/>
        <w:tblW w:w="8336" w:type="dxa"/>
        <w:jc w:val="center"/>
        <w:tblLayout w:type="fixed"/>
        <w:tblCellMar>
          <w:top w:w="0" w:type="dxa"/>
          <w:left w:w="0" w:type="dxa"/>
          <w:bottom w:w="0" w:type="dxa"/>
          <w:right w:w="0" w:type="dxa"/>
        </w:tblCellMar>
      </w:tblPr>
      <w:tblGrid>
        <w:gridCol w:w="1212"/>
        <w:gridCol w:w="1450"/>
        <w:gridCol w:w="1275"/>
        <w:gridCol w:w="1237"/>
        <w:gridCol w:w="1288"/>
        <w:gridCol w:w="1874"/>
      </w:tblGrid>
      <w:tr>
        <w:tblPrEx>
          <w:tblCellMar>
            <w:top w:w="0" w:type="dxa"/>
            <w:left w:w="0" w:type="dxa"/>
            <w:bottom w:w="0" w:type="dxa"/>
            <w:right w:w="0" w:type="dxa"/>
          </w:tblCellMar>
        </w:tblPrEx>
        <w:trPr>
          <w:trHeight w:val="792" w:hRule="atLeast"/>
          <w:jc w:val="center"/>
        </w:trPr>
        <w:tc>
          <w:tcPr>
            <w:tcW w:w="12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w:t>
            </w:r>
            <w:r>
              <w:rPr>
                <w:rFonts w:hint="eastAsia" w:ascii="宋体" w:hAnsi="宋体" w:cs="宋体"/>
                <w:b/>
                <w:bCs/>
                <w:color w:val="000000" w:themeColor="text1"/>
                <w:kern w:val="0"/>
                <w:sz w:val="24"/>
                <w:lang w:eastAsia="zh-CN"/>
                <w14:textFill>
                  <w14:solidFill>
                    <w14:schemeClr w14:val="tx1"/>
                  </w14:solidFill>
                </w14:textFill>
              </w:rPr>
              <w:t>名</w:t>
            </w:r>
            <w:r>
              <w:rPr>
                <w:rFonts w:hint="eastAsia" w:ascii="宋体" w:hAnsi="宋体" w:cs="宋体"/>
                <w:b/>
                <w:bCs/>
                <w:color w:val="000000" w:themeColor="text1"/>
                <w:kern w:val="0"/>
                <w:sz w:val="24"/>
                <w14:textFill>
                  <w14:solidFill>
                    <w14:schemeClr w14:val="tx1"/>
                  </w14:solidFill>
                </w14:textFill>
              </w:rPr>
              <w:t>称</w:t>
            </w:r>
          </w:p>
        </w:tc>
        <w:tc>
          <w:tcPr>
            <w:tcW w:w="14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通信导航员</w:t>
            </w:r>
          </w:p>
        </w:tc>
        <w:tc>
          <w:tcPr>
            <w:tcW w:w="12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岗位类型</w:t>
            </w:r>
          </w:p>
        </w:tc>
        <w:tc>
          <w:tcPr>
            <w:tcW w:w="12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基层</w:t>
            </w:r>
            <w:r>
              <w:rPr>
                <w:rFonts w:hint="eastAsia" w:ascii="宋体" w:hAnsi="宋体" w:cs="宋体"/>
                <w:color w:val="000000" w:themeColor="text1"/>
                <w:kern w:val="0"/>
                <w:sz w:val="24"/>
                <w14:textFill>
                  <w14:solidFill>
                    <w14:schemeClr w14:val="tx1"/>
                  </w14:solidFill>
                </w14:textFill>
              </w:rPr>
              <w:t>管理</w:t>
            </w:r>
          </w:p>
        </w:tc>
        <w:tc>
          <w:tcPr>
            <w:tcW w:w="128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b/>
                <w:bCs/>
                <w:color w:val="000000" w:themeColor="text1"/>
                <w:kern w:val="0"/>
                <w:sz w:val="24"/>
                <w:lang w:eastAsia="zh-CN"/>
                <w14:textFill>
                  <w14:solidFill>
                    <w14:schemeClr w14:val="tx1"/>
                  </w14:solidFill>
                </w14:textFill>
              </w:rPr>
            </w:pPr>
            <w:r>
              <w:rPr>
                <w:rFonts w:hint="eastAsia" w:ascii="宋体" w:hAnsi="宋体" w:cs="宋体"/>
                <w:b/>
                <w:bCs/>
                <w:color w:val="000000" w:themeColor="text1"/>
                <w:kern w:val="0"/>
                <w:sz w:val="24"/>
                <w:lang w:eastAsia="zh-CN"/>
                <w14:textFill>
                  <w14:solidFill>
                    <w14:schemeClr w14:val="tx1"/>
                  </w14:solidFill>
                </w14:textFill>
              </w:rPr>
              <w:t>招聘人数</w:t>
            </w:r>
          </w:p>
        </w:tc>
        <w:tc>
          <w:tcPr>
            <w:tcW w:w="187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lang w:eastAsia="zh-CN"/>
                <w14:textFill>
                  <w14:solidFill>
                    <w14:schemeClr w14:val="tx1"/>
                  </w14:solidFill>
                </w14:textFill>
              </w:rPr>
              <w:t>人</w:t>
            </w:r>
          </w:p>
        </w:tc>
      </w:tr>
      <w:tr>
        <w:tblPrEx>
          <w:tblCellMar>
            <w:top w:w="0" w:type="dxa"/>
            <w:left w:w="0" w:type="dxa"/>
            <w:bottom w:w="0" w:type="dxa"/>
            <w:right w:w="0" w:type="dxa"/>
          </w:tblCellMar>
        </w:tblPrEx>
        <w:trPr>
          <w:trHeight w:val="782"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工作性质</w:t>
            </w:r>
          </w:p>
        </w:tc>
        <w:tc>
          <w:tcPr>
            <w:tcW w:w="1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全  职</w:t>
            </w:r>
          </w:p>
        </w:tc>
        <w:tc>
          <w:tcPr>
            <w:tcW w:w="12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工作地点</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lang w:eastAsia="zh-CN"/>
                <w14:textFill>
                  <w14:solidFill>
                    <w14:schemeClr w14:val="tx1"/>
                  </w14:solidFill>
                </w14:textFill>
              </w:rPr>
              <w:t>湖南涟源</w:t>
            </w:r>
          </w:p>
        </w:tc>
        <w:tc>
          <w:tcPr>
            <w:tcW w:w="128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甄选方式</w:t>
            </w:r>
          </w:p>
        </w:tc>
        <w:tc>
          <w:tcPr>
            <w:tcW w:w="187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面试+综合考察</w:t>
            </w:r>
          </w:p>
        </w:tc>
      </w:tr>
      <w:tr>
        <w:tblPrEx>
          <w:tblCellMar>
            <w:top w:w="0" w:type="dxa"/>
            <w:left w:w="0" w:type="dxa"/>
            <w:bottom w:w="0" w:type="dxa"/>
            <w:right w:w="0" w:type="dxa"/>
          </w:tblCellMar>
        </w:tblPrEx>
        <w:trPr>
          <w:trHeight w:val="820" w:hRule="atLeast"/>
          <w:jc w:val="center"/>
        </w:trPr>
        <w:tc>
          <w:tcPr>
            <w:tcW w:w="121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年龄要求</w:t>
            </w:r>
          </w:p>
        </w:tc>
        <w:tc>
          <w:tcPr>
            <w:tcW w:w="272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35</w:t>
            </w:r>
            <w:r>
              <w:rPr>
                <w:rFonts w:hint="eastAsia" w:ascii="宋体" w:hAnsi="宋体" w:cs="宋体"/>
                <w:color w:val="000000" w:themeColor="text1"/>
                <w:kern w:val="0"/>
                <w:sz w:val="24"/>
                <w14:textFill>
                  <w14:solidFill>
                    <w14:schemeClr w14:val="tx1"/>
                  </w14:solidFill>
                </w14:textFill>
              </w:rPr>
              <w:t>周岁以下（19</w:t>
            </w:r>
            <w:r>
              <w:rPr>
                <w:rFonts w:hint="eastAsia" w:ascii="宋体" w:hAnsi="宋体" w:cs="宋体"/>
                <w:color w:val="000000" w:themeColor="text1"/>
                <w:kern w:val="0"/>
                <w:sz w:val="24"/>
                <w:lang w:val="en-US" w:eastAsia="zh-CN"/>
                <w14:textFill>
                  <w14:solidFill>
                    <w14:schemeClr w14:val="tx1"/>
                  </w14:solidFill>
                </w14:textFill>
              </w:rPr>
              <w:t>88</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5</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日后出生）</w:t>
            </w:r>
          </w:p>
        </w:tc>
        <w:tc>
          <w:tcPr>
            <w:tcW w:w="12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薪酬待遇</w:t>
            </w:r>
          </w:p>
        </w:tc>
        <w:tc>
          <w:tcPr>
            <w:tcW w:w="316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240" w:line="300" w:lineRule="atLeast"/>
              <w:jc w:val="center"/>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面议</w:t>
            </w:r>
          </w:p>
        </w:tc>
      </w:tr>
      <w:tr>
        <w:tblPrEx>
          <w:tblCellMar>
            <w:top w:w="0" w:type="dxa"/>
            <w:left w:w="0" w:type="dxa"/>
            <w:bottom w:w="0" w:type="dxa"/>
            <w:right w:w="0" w:type="dxa"/>
          </w:tblCellMar>
        </w:tblPrEx>
        <w:trPr>
          <w:trHeight w:val="1969" w:hRule="atLeast"/>
          <w:jc w:val="center"/>
        </w:trPr>
        <w:tc>
          <w:tcPr>
            <w:tcW w:w="121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after="240" w:line="375" w:lineRule="atLeast"/>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任职条件</w:t>
            </w:r>
          </w:p>
        </w:tc>
        <w:tc>
          <w:tcPr>
            <w:tcW w:w="7124" w:type="dxa"/>
            <w:gridSpan w:val="5"/>
            <w:tcBorders>
              <w:top w:val="nil"/>
              <w:left w:val="nil"/>
              <w:bottom w:val="single" w:color="auto" w:sz="4" w:space="0"/>
              <w:right w:val="single" w:color="auto" w:sz="8" w:space="0"/>
            </w:tcBorders>
            <w:tcMar>
              <w:top w:w="0" w:type="dxa"/>
              <w:left w:w="108" w:type="dxa"/>
              <w:bottom w:w="0" w:type="dxa"/>
              <w:right w:w="108" w:type="dxa"/>
            </w:tcMar>
            <w:vAlign w:val="top"/>
          </w:tcPr>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1.通信工程等相关专业本科及以上学历；</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2.三年以上通导员相关岗位工作经验；</w:t>
            </w:r>
          </w:p>
          <w:p>
            <w:pPr>
              <w:keepNext w:val="0"/>
              <w:keepLines w:val="0"/>
              <w:widowControl/>
              <w:suppressLineNumbers w:val="0"/>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3.熟悉通信导航各种规章制度和工作流程，熟练掌握各种空管设备基本原理，具备娴熟的设备维修技能；</w:t>
            </w:r>
          </w:p>
          <w:p>
            <w:pPr>
              <w:keepNext w:val="0"/>
              <w:keepLines w:val="0"/>
              <w:widowControl/>
              <w:suppressLineNumbers w:val="0"/>
              <w:jc w:val="left"/>
              <w:rPr>
                <w:rFonts w:hint="eastAsia"/>
                <w:color w:val="000000" w:themeColor="text1"/>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4.符合《民用航空背景调查规定》的要求。</w:t>
            </w:r>
          </w:p>
        </w:tc>
      </w:tr>
    </w:tbl>
    <w:p>
      <w:pPr>
        <w:keepNext w:val="0"/>
        <w:keepLines w:val="0"/>
        <w:pageBreakBefore w:val="0"/>
        <w:widowControl/>
        <w:kinsoku/>
        <w:wordWrap w:val="0"/>
        <w:overflowPunct/>
        <w:topLinePunct w:val="0"/>
        <w:autoSpaceDE/>
        <w:autoSpaceDN/>
        <w:bidi w:val="0"/>
        <w:adjustRightInd/>
        <w:snapToGrid/>
        <w:spacing w:after="60" w:line="600" w:lineRule="atLeast"/>
        <w:jc w:val="left"/>
        <w:textAlignment w:val="auto"/>
        <w:rPr>
          <w:rFonts w:hint="eastAsia" w:ascii="黑体" w:hAnsi="黑体" w:eastAsia="黑体" w:cs="黑体"/>
          <w:color w:val="000000" w:themeColor="text1"/>
          <w:kern w:val="0"/>
          <w:sz w:val="32"/>
          <w:szCs w:val="32"/>
          <w14:textFill>
            <w14:solidFill>
              <w14:schemeClr w14:val="tx1"/>
            </w14:solidFill>
          </w14:textFill>
        </w:rPr>
      </w:pPr>
    </w:p>
    <w:p>
      <w:pPr>
        <w:keepNext w:val="0"/>
        <w:keepLines w:val="0"/>
        <w:pageBreakBefore w:val="0"/>
        <w:widowControl/>
        <w:kinsoku/>
        <w:wordWrap w:val="0"/>
        <w:overflowPunct/>
        <w:topLinePunct w:val="0"/>
        <w:autoSpaceDE/>
        <w:autoSpaceDN/>
        <w:bidi w:val="0"/>
        <w:adjustRightInd/>
        <w:snapToGrid/>
        <w:spacing w:after="60" w:line="600" w:lineRule="atLeast"/>
        <w:jc w:val="left"/>
        <w:textAlignment w:val="auto"/>
        <w:rPr>
          <w:rFonts w:hint="eastAsia" w:ascii="黑体" w:hAnsi="黑体" w:eastAsia="黑体" w:cs="黑体"/>
          <w:color w:val="000000" w:themeColor="text1"/>
          <w:kern w:val="0"/>
          <w:sz w:val="32"/>
          <w:szCs w:val="32"/>
          <w14:textFill>
            <w14:solidFill>
              <w14:schemeClr w14:val="tx1"/>
            </w14:solidFill>
          </w14:textFill>
        </w:rPr>
      </w:pPr>
    </w:p>
    <w:p>
      <w:pPr>
        <w:keepNext w:val="0"/>
        <w:keepLines w:val="0"/>
        <w:pageBreakBefore w:val="0"/>
        <w:widowControl/>
        <w:kinsoku/>
        <w:wordWrap w:val="0"/>
        <w:overflowPunct/>
        <w:topLinePunct w:val="0"/>
        <w:autoSpaceDE/>
        <w:autoSpaceDN/>
        <w:bidi w:val="0"/>
        <w:adjustRightInd/>
        <w:snapToGrid/>
        <w:spacing w:after="60" w:line="600" w:lineRule="atLeast"/>
        <w:jc w:val="left"/>
        <w:textAlignment w:val="auto"/>
        <w:rPr>
          <w:rFonts w:hint="eastAsia" w:ascii="黑体" w:hAnsi="黑体" w:eastAsia="黑体" w:cs="黑体"/>
          <w:color w:val="000000" w:themeColor="text1"/>
          <w:kern w:val="0"/>
          <w:sz w:val="32"/>
          <w:szCs w:val="32"/>
          <w14:textFill>
            <w14:solidFill>
              <w14:schemeClr w14:val="tx1"/>
            </w14:solidFill>
          </w14:textFill>
        </w:rPr>
      </w:pPr>
    </w:p>
    <w:p>
      <w:pPr>
        <w:keepNext w:val="0"/>
        <w:keepLines w:val="0"/>
        <w:pageBreakBefore w:val="0"/>
        <w:widowControl/>
        <w:kinsoku/>
        <w:wordWrap w:val="0"/>
        <w:overflowPunct/>
        <w:topLinePunct w:val="0"/>
        <w:autoSpaceDE/>
        <w:autoSpaceDN/>
        <w:bidi w:val="0"/>
        <w:adjustRightInd/>
        <w:snapToGrid/>
        <w:spacing w:after="60" w:line="600" w:lineRule="atLeast"/>
        <w:jc w:val="left"/>
        <w:textAlignment w:val="auto"/>
        <w:rPr>
          <w:rFonts w:hint="eastAsia" w:ascii="黑体" w:hAnsi="黑体" w:eastAsia="黑体" w:cs="黑体"/>
          <w:color w:val="000000" w:themeColor="text1"/>
          <w:kern w:val="0"/>
          <w:sz w:val="32"/>
          <w:szCs w:val="32"/>
          <w14:textFill>
            <w14:solidFill>
              <w14:schemeClr w14:val="tx1"/>
            </w14:solidFill>
          </w14:textFill>
        </w:rPr>
      </w:pPr>
    </w:p>
    <w:p>
      <w:pPr>
        <w:keepNext w:val="0"/>
        <w:keepLines w:val="0"/>
        <w:pageBreakBefore w:val="0"/>
        <w:widowControl/>
        <w:kinsoku/>
        <w:wordWrap w:val="0"/>
        <w:overflowPunct/>
        <w:topLinePunct w:val="0"/>
        <w:autoSpaceDE/>
        <w:autoSpaceDN/>
        <w:bidi w:val="0"/>
        <w:adjustRightInd/>
        <w:snapToGrid/>
        <w:spacing w:after="60" w:line="600" w:lineRule="atLeast"/>
        <w:jc w:val="left"/>
        <w:textAlignment w:val="auto"/>
        <w:rPr>
          <w:rFonts w:hint="eastAsia" w:ascii="黑体" w:hAnsi="黑体" w:eastAsia="黑体" w:cs="黑体"/>
          <w:color w:val="000000" w:themeColor="text1"/>
          <w:kern w:val="0"/>
          <w:sz w:val="32"/>
          <w:szCs w:val="32"/>
          <w14:textFill>
            <w14:solidFill>
              <w14:schemeClr w14:val="tx1"/>
            </w14:solidFill>
          </w14:textFill>
        </w:rPr>
      </w:pPr>
    </w:p>
    <w:p>
      <w:pPr>
        <w:keepNext w:val="0"/>
        <w:keepLines w:val="0"/>
        <w:pageBreakBefore w:val="0"/>
        <w:widowControl/>
        <w:kinsoku/>
        <w:wordWrap w:val="0"/>
        <w:overflowPunct/>
        <w:topLinePunct w:val="0"/>
        <w:autoSpaceDE/>
        <w:autoSpaceDN/>
        <w:bidi w:val="0"/>
        <w:adjustRightInd/>
        <w:snapToGrid/>
        <w:spacing w:after="60" w:line="600" w:lineRule="atLeast"/>
        <w:jc w:val="left"/>
        <w:textAlignment w:val="auto"/>
        <w:rPr>
          <w:rFonts w:hint="eastAsia" w:ascii="黑体" w:hAnsi="黑体" w:eastAsia="黑体" w:cs="黑体"/>
          <w:color w:val="000000" w:themeColor="text1"/>
          <w:kern w:val="0"/>
          <w:sz w:val="32"/>
          <w:szCs w:val="32"/>
          <w14:textFill>
            <w14:solidFill>
              <w14:schemeClr w14:val="tx1"/>
            </w14:solidFill>
          </w14:textFill>
        </w:rPr>
      </w:pPr>
    </w:p>
    <w:p>
      <w:pPr>
        <w:keepNext w:val="0"/>
        <w:keepLines w:val="0"/>
        <w:pageBreakBefore w:val="0"/>
        <w:widowControl/>
        <w:kinsoku/>
        <w:wordWrap w:val="0"/>
        <w:overflowPunct/>
        <w:topLinePunct w:val="0"/>
        <w:autoSpaceDE/>
        <w:autoSpaceDN/>
        <w:bidi w:val="0"/>
        <w:adjustRightInd/>
        <w:snapToGrid/>
        <w:spacing w:after="60" w:line="600" w:lineRule="atLeast"/>
        <w:jc w:val="left"/>
        <w:textAlignment w:val="auto"/>
        <w:rPr>
          <w:rFonts w:hint="eastAsia" w:ascii="黑体" w:hAnsi="黑体" w:eastAsia="黑体" w:cs="黑体"/>
          <w:color w:val="000000" w:themeColor="text1"/>
          <w:kern w:val="0"/>
          <w:sz w:val="32"/>
          <w:szCs w:val="32"/>
          <w14:textFill>
            <w14:solidFill>
              <w14:schemeClr w14:val="tx1"/>
            </w14:solidFill>
          </w14:textFill>
        </w:rPr>
      </w:pPr>
    </w:p>
    <w:p>
      <w:pPr>
        <w:rPr>
          <w:rFonts w:hint="eastAsia"/>
          <w:color w:val="000000" w:themeColor="text1"/>
          <w:lang w:val="en-US" w:eastAsia="zh-CN"/>
          <w14:textFill>
            <w14:solidFill>
              <w14:schemeClr w14:val="tx1"/>
            </w14:solidFill>
          </w14:textFill>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1MGZiNjlmNmIyODQzM2ZiODQ5YzNlODdhYTcyZWIifQ=="/>
  </w:docVars>
  <w:rsids>
    <w:rsidRoot w:val="00000000"/>
    <w:rsid w:val="16820260"/>
    <w:rsid w:val="20D9471A"/>
    <w:rsid w:val="29221B61"/>
    <w:rsid w:val="2FCF4325"/>
    <w:rsid w:val="385C3953"/>
    <w:rsid w:val="3D88232B"/>
    <w:rsid w:val="403E2A01"/>
    <w:rsid w:val="42102678"/>
    <w:rsid w:val="440851F9"/>
    <w:rsid w:val="492439B4"/>
    <w:rsid w:val="4A106D34"/>
    <w:rsid w:val="4A126413"/>
    <w:rsid w:val="4DA44BEC"/>
    <w:rsid w:val="4E85704B"/>
    <w:rsid w:val="50D32DD5"/>
    <w:rsid w:val="576C1983"/>
    <w:rsid w:val="578C5D56"/>
    <w:rsid w:val="5B0414D1"/>
    <w:rsid w:val="63FD0E82"/>
    <w:rsid w:val="67876D68"/>
    <w:rsid w:val="67AB567A"/>
    <w:rsid w:val="6DCC20AC"/>
    <w:rsid w:val="6F7C5538"/>
    <w:rsid w:val="746268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 w:type="paragraph" w:styleId="3">
    <w:name w:val="Body Text"/>
    <w:basedOn w:val="1"/>
    <w:qFormat/>
    <w:uiPriority w:val="0"/>
    <w:pPr>
      <w:spacing w:line="360" w:lineRule="auto"/>
    </w:pPr>
    <w:rPr>
      <w:sz w:val="28"/>
    </w:rPr>
  </w:style>
  <w:style w:type="paragraph" w:styleId="4">
    <w:name w:val="Plain Text"/>
    <w:basedOn w:val="1"/>
    <w:qFormat/>
    <w:uiPriority w:val="0"/>
    <w:rPr>
      <w:rFonts w:ascii="宋体" w:hAnsi="Courier New"/>
    </w:rPr>
  </w:style>
  <w:style w:type="paragraph" w:styleId="5">
    <w:name w:val="footer"/>
    <w:basedOn w:val="1"/>
    <w:qFormat/>
    <w:uiPriority w:val="0"/>
    <w:pPr>
      <w:tabs>
        <w:tab w:val="center" w:pos="4153"/>
        <w:tab w:val="right" w:pos="8306"/>
      </w:tabs>
      <w:snapToGrid w:val="0"/>
      <w:spacing w:line="240" w:lineRule="atLeast"/>
      <w:jc w:val="left"/>
    </w:pPr>
    <w:rPr>
      <w:sz w:val="18"/>
      <w:szCs w:val="18"/>
    </w:rPr>
  </w:style>
  <w:style w:type="paragraph" w:styleId="6">
    <w:name w:val="header"/>
    <w:basedOn w:val="1"/>
    <w:next w:val="3"/>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2603</Words>
  <Characters>2717</Characters>
  <Lines>0</Lines>
  <Paragraphs>0</Paragraphs>
  <TotalTime>4</TotalTime>
  <ScaleCrop>false</ScaleCrop>
  <LinksUpToDate>false</LinksUpToDate>
  <CharactersWithSpaces>3056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2023-05-06T01:20:00Z</dcterms:created>
  <dc:creator>Administrator</dc:creator>
  <cp:lastModifiedBy>中标快印</cp:lastModifiedBy>
  <cp:lastPrinted>2023-05-26T09:29:00Z</cp:lastPrinted>
  <dcterms:modified xsi:type="dcterms:W3CDTF">2023-05-26T09:47:24Z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0C0CA25B07E44BA9A91F59C4AB7F804D_13</vt:lpwstr>
  </property>
</Properties>
</file>